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C14A" w14:textId="51AE8D20" w:rsidR="00045451" w:rsidRPr="00045451" w:rsidRDefault="00045451" w:rsidP="00045451">
      <w:pPr>
        <w:pStyle w:val="a3"/>
        <w:spacing w:before="0" w:beforeAutospacing="0" w:after="0" w:afterAutospacing="0" w:line="375" w:lineRule="atLeast"/>
        <w:jc w:val="center"/>
        <w:rPr>
          <w:b/>
        </w:rPr>
      </w:pPr>
      <w:r w:rsidRPr="00045451">
        <w:rPr>
          <w:rFonts w:hint="eastAsia"/>
          <w:b/>
        </w:rPr>
        <w:t>刘晓光学术简历</w:t>
      </w:r>
    </w:p>
    <w:p w14:paraId="11D08F9E" w14:textId="3E463B94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>
        <w:rPr>
          <w:rStyle w:val="a4"/>
          <w:rFonts w:hint="eastAsia"/>
          <w:color w:val="2B2B2B"/>
          <w:sz w:val="21"/>
          <w:szCs w:val="21"/>
        </w:rPr>
        <w:t>个人简介</w:t>
      </w:r>
      <w:r>
        <w:rPr>
          <w:rFonts w:hint="eastAsia"/>
          <w:color w:val="2B2B2B"/>
          <w:sz w:val="21"/>
          <w:szCs w:val="21"/>
        </w:rPr>
        <w:t xml:space="preserve"> </w:t>
      </w:r>
    </w:p>
    <w:p w14:paraId="174DDC94" w14:textId="14905258" w:rsidR="00045451" w:rsidRDefault="00125278" w:rsidP="00045451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125278">
        <w:rPr>
          <w:rFonts w:hint="eastAsia"/>
          <w:color w:val="2B2B2B"/>
          <w:sz w:val="21"/>
          <w:szCs w:val="21"/>
        </w:rPr>
        <w:t>刘晓光，</w:t>
      </w:r>
      <w:r>
        <w:rPr>
          <w:rFonts w:hint="eastAsia"/>
          <w:color w:val="2B2B2B"/>
          <w:sz w:val="21"/>
          <w:szCs w:val="21"/>
        </w:rPr>
        <w:t>经济学</w:t>
      </w:r>
      <w:r w:rsidRPr="00125278">
        <w:rPr>
          <w:rFonts w:hint="eastAsia"/>
          <w:color w:val="2B2B2B"/>
          <w:sz w:val="21"/>
          <w:szCs w:val="21"/>
        </w:rPr>
        <w:t>博士，</w:t>
      </w:r>
      <w:r w:rsidR="001F1783">
        <w:rPr>
          <w:rFonts w:hint="eastAsia"/>
          <w:color w:val="2B2B2B"/>
          <w:sz w:val="21"/>
          <w:szCs w:val="21"/>
        </w:rPr>
        <w:t>中国人民大学国发院</w:t>
      </w:r>
      <w:r w:rsidRPr="00125278">
        <w:rPr>
          <w:rFonts w:hint="eastAsia"/>
          <w:color w:val="2B2B2B"/>
          <w:sz w:val="21"/>
          <w:szCs w:val="21"/>
        </w:rPr>
        <w:t>副教授。兼任亚洲开发银行</w:t>
      </w:r>
      <w:r w:rsidRPr="00125278">
        <w:rPr>
          <w:color w:val="2B2B2B"/>
          <w:sz w:val="21"/>
          <w:szCs w:val="21"/>
        </w:rPr>
        <w:t>(ADB) 顾问，曾任国际货币基金组织(IMF) 兼职经济学家。曾获中国经济学优秀博士论文奖、商务部商务发展研究成果奖、北京大学优秀博士论文奖等荣誉。2017年有3篇内参获得副国级以上中央领导批示。</w:t>
      </w:r>
      <w:r w:rsidRPr="00125278">
        <w:rPr>
          <w:rFonts w:hint="eastAsia"/>
          <w:color w:val="2B2B2B"/>
          <w:sz w:val="21"/>
          <w:szCs w:val="21"/>
        </w:rPr>
        <w:t>研究兴趣为宏观金融、国际经济、劳动力市场，在《中国社会科学》</w:t>
      </w:r>
      <w:r w:rsidRPr="00125278">
        <w:rPr>
          <w:color w:val="2B2B2B"/>
          <w:sz w:val="21"/>
          <w:szCs w:val="21"/>
        </w:rPr>
        <w:t>《经济研究》</w:t>
      </w:r>
      <w:r w:rsidR="007E3FBB" w:rsidRPr="00125278">
        <w:rPr>
          <w:color w:val="2B2B2B"/>
          <w:sz w:val="21"/>
          <w:szCs w:val="21"/>
        </w:rPr>
        <w:t>《管理世界》</w:t>
      </w:r>
      <w:r w:rsidR="00045451" w:rsidRPr="00125278">
        <w:rPr>
          <w:color w:val="2B2B2B"/>
          <w:sz w:val="21"/>
          <w:szCs w:val="21"/>
        </w:rPr>
        <w:t>《世界经济》</w:t>
      </w:r>
      <w:r w:rsidRPr="00125278">
        <w:rPr>
          <w:color w:val="2B2B2B"/>
          <w:sz w:val="21"/>
          <w:szCs w:val="21"/>
        </w:rPr>
        <w:t>《金融研究》《经济学（季刊）》《China Economic Review》《Review of Development Economics》等中英文期刊发表论文30多篇</w:t>
      </w:r>
      <w:r w:rsidR="003D42EC">
        <w:rPr>
          <w:rFonts w:hint="eastAsia"/>
          <w:color w:val="2B2B2B"/>
          <w:sz w:val="21"/>
          <w:szCs w:val="21"/>
        </w:rPr>
        <w:t>，</w:t>
      </w:r>
      <w:r w:rsidR="006D32EF">
        <w:rPr>
          <w:rFonts w:hint="eastAsia"/>
          <w:color w:val="2B2B2B"/>
          <w:sz w:val="21"/>
          <w:szCs w:val="21"/>
        </w:rPr>
        <w:t>已</w:t>
      </w:r>
      <w:r w:rsidR="003D42EC" w:rsidRPr="00125278">
        <w:rPr>
          <w:color w:val="2B2B2B"/>
          <w:sz w:val="21"/>
          <w:szCs w:val="21"/>
        </w:rPr>
        <w:t>出版专著3部。</w:t>
      </w:r>
      <w:r w:rsidRPr="00125278">
        <w:rPr>
          <w:color w:val="2B2B2B"/>
          <w:sz w:val="21"/>
          <w:szCs w:val="21"/>
        </w:rPr>
        <w:t>主持国家社会科学基金等多项课题。</w:t>
      </w:r>
      <w:r w:rsidRPr="00125278">
        <w:rPr>
          <w:rFonts w:hint="eastAsia"/>
          <w:color w:val="2B2B2B"/>
          <w:sz w:val="21"/>
          <w:szCs w:val="21"/>
        </w:rPr>
        <w:t>多篇论文被《新华文摘》等转载，入选《经济学（季刊）》</w:t>
      </w:r>
      <w:r w:rsidRPr="00125278">
        <w:rPr>
          <w:color w:val="2B2B2B"/>
          <w:sz w:val="21"/>
          <w:szCs w:val="21"/>
        </w:rPr>
        <w:t>最佳论文提名奖</w:t>
      </w:r>
      <w:r w:rsidR="003D42EC">
        <w:rPr>
          <w:rFonts w:hint="eastAsia"/>
          <w:color w:val="2B2B2B"/>
          <w:sz w:val="21"/>
          <w:szCs w:val="21"/>
        </w:rPr>
        <w:t>、</w:t>
      </w:r>
      <w:r w:rsidRPr="00125278">
        <w:rPr>
          <w:color w:val="2B2B2B"/>
          <w:sz w:val="21"/>
          <w:szCs w:val="21"/>
        </w:rPr>
        <w:t>《中国经济学年鉴2015-2016》《世界经济年鉴2017》。</w:t>
      </w:r>
    </w:p>
    <w:p w14:paraId="04F88A0D" w14:textId="77777777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Style w:val="a4"/>
          <w:rFonts w:hint="eastAsia"/>
          <w:color w:val="2B2B2B"/>
          <w:sz w:val="21"/>
          <w:szCs w:val="21"/>
        </w:rPr>
        <w:t>教育背景</w:t>
      </w:r>
      <w:r>
        <w:rPr>
          <w:rFonts w:hint="eastAsia"/>
          <w:color w:val="2B2B2B"/>
          <w:sz w:val="21"/>
          <w:szCs w:val="21"/>
        </w:rPr>
        <w:t xml:space="preserve"> </w:t>
      </w:r>
    </w:p>
    <w:p w14:paraId="4DD4C7C0" w14:textId="77777777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2012/09-2013/06 纽约大学（New York University）经济系，访问学者 </w:t>
      </w:r>
    </w:p>
    <w:p w14:paraId="76FFDEF9" w14:textId="37370D03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2010/09-2015/06 北京大学国家发展研究院</w:t>
      </w:r>
      <w:r w:rsidR="003362AA">
        <w:rPr>
          <w:rFonts w:hint="eastAsia"/>
          <w:color w:val="2B2B2B"/>
          <w:sz w:val="21"/>
          <w:szCs w:val="21"/>
        </w:rPr>
        <w:t>(</w:t>
      </w:r>
      <w:r w:rsidR="003362AA">
        <w:rPr>
          <w:color w:val="2B2B2B"/>
          <w:sz w:val="21"/>
          <w:szCs w:val="21"/>
        </w:rPr>
        <w:t>CCER)</w:t>
      </w:r>
      <w:r>
        <w:rPr>
          <w:rFonts w:hint="eastAsia"/>
          <w:color w:val="2B2B2B"/>
          <w:sz w:val="21"/>
          <w:szCs w:val="21"/>
        </w:rPr>
        <w:t xml:space="preserve">，西方经济学，获经济学博士 </w:t>
      </w:r>
    </w:p>
    <w:p w14:paraId="41F1CF7D" w14:textId="0891B568" w:rsidR="00045451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2006/09-2010/06 浙江大学管理学院，财务管理，获管理学学士 </w:t>
      </w:r>
    </w:p>
    <w:p w14:paraId="58E8FC18" w14:textId="63F7A648" w:rsidR="00412E25" w:rsidRDefault="00412E25" w:rsidP="00125278">
      <w:pPr>
        <w:pStyle w:val="a3"/>
        <w:spacing w:before="0" w:beforeAutospacing="0" w:after="0" w:afterAutospacing="0" w:line="375" w:lineRule="atLeast"/>
        <w:ind w:firstLine="420"/>
        <w:rPr>
          <w:rStyle w:val="a4"/>
          <w:color w:val="2B2B2B"/>
          <w:sz w:val="21"/>
          <w:szCs w:val="21"/>
        </w:rPr>
      </w:pPr>
      <w:r>
        <w:rPr>
          <w:rStyle w:val="a4"/>
          <w:rFonts w:hint="eastAsia"/>
          <w:color w:val="2B2B2B"/>
          <w:sz w:val="21"/>
          <w:szCs w:val="21"/>
        </w:rPr>
        <w:t>工作经历</w:t>
      </w:r>
    </w:p>
    <w:p w14:paraId="2EB30E05" w14:textId="1324CD1F" w:rsidR="00412E25" w:rsidRPr="00412E25" w:rsidRDefault="00412E25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 w:rsidRPr="00412E25">
        <w:rPr>
          <w:rStyle w:val="a4"/>
          <w:rFonts w:hint="eastAsia"/>
          <w:b w:val="0"/>
          <w:color w:val="2B2B2B"/>
          <w:sz w:val="21"/>
          <w:szCs w:val="21"/>
        </w:rPr>
        <w:t xml:space="preserve">2018/08-至今 </w:t>
      </w:r>
      <w:r w:rsidRPr="00412E25">
        <w:rPr>
          <w:rStyle w:val="a4"/>
          <w:b w:val="0"/>
          <w:color w:val="2B2B2B"/>
          <w:sz w:val="21"/>
          <w:szCs w:val="21"/>
        </w:rPr>
        <w:t xml:space="preserve">   </w:t>
      </w:r>
      <w:r w:rsidRPr="00412E25">
        <w:rPr>
          <w:rFonts w:hint="eastAsia"/>
          <w:color w:val="2B2B2B"/>
          <w:sz w:val="21"/>
          <w:szCs w:val="21"/>
        </w:rPr>
        <w:t>中国人民大学</w:t>
      </w:r>
      <w:r w:rsidRPr="00412E25">
        <w:rPr>
          <w:rFonts w:hint="eastAsia"/>
          <w:color w:val="2B2B2B"/>
          <w:sz w:val="21"/>
          <w:szCs w:val="21"/>
        </w:rPr>
        <w:t>国家发展与战略研究院</w:t>
      </w:r>
      <w:r w:rsidRPr="00412E25">
        <w:rPr>
          <w:rFonts w:hint="eastAsia"/>
          <w:color w:val="2B2B2B"/>
          <w:sz w:val="21"/>
          <w:szCs w:val="21"/>
        </w:rPr>
        <w:t>副教授</w:t>
      </w:r>
    </w:p>
    <w:p w14:paraId="5286732D" w14:textId="251AF5FC" w:rsidR="00412E25" w:rsidRPr="00412E25" w:rsidRDefault="00412E25" w:rsidP="00125278">
      <w:pPr>
        <w:pStyle w:val="a3"/>
        <w:spacing w:before="0" w:beforeAutospacing="0" w:after="0" w:afterAutospacing="0" w:line="375" w:lineRule="atLeast"/>
        <w:ind w:firstLine="420"/>
        <w:rPr>
          <w:b/>
          <w:color w:val="2B2B2B"/>
          <w:sz w:val="21"/>
          <w:szCs w:val="21"/>
        </w:rPr>
      </w:pPr>
      <w:r w:rsidRPr="00412E25">
        <w:rPr>
          <w:rStyle w:val="a4"/>
          <w:rFonts w:hint="eastAsia"/>
          <w:b w:val="0"/>
          <w:color w:val="2B2B2B"/>
          <w:sz w:val="21"/>
          <w:szCs w:val="21"/>
        </w:rPr>
        <w:t>2015/08-2018/</w:t>
      </w:r>
      <w:r>
        <w:rPr>
          <w:rStyle w:val="a4"/>
          <w:rFonts w:hint="eastAsia"/>
          <w:b w:val="0"/>
          <w:color w:val="2B2B2B"/>
          <w:sz w:val="21"/>
          <w:szCs w:val="21"/>
        </w:rPr>
        <w:t>0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7</w:t>
      </w:r>
      <w:r w:rsidRPr="00412E25">
        <w:rPr>
          <w:rStyle w:val="a4"/>
          <w:b w:val="0"/>
          <w:color w:val="2B2B2B"/>
          <w:sz w:val="21"/>
          <w:szCs w:val="21"/>
        </w:rPr>
        <w:t xml:space="preserve"> </w:t>
      </w:r>
      <w:r w:rsidRPr="00412E25">
        <w:rPr>
          <w:rFonts w:hint="eastAsia"/>
          <w:color w:val="2B2B2B"/>
          <w:sz w:val="21"/>
          <w:szCs w:val="21"/>
        </w:rPr>
        <w:t>中国人民大学国家发展与战略研究院</w:t>
      </w:r>
      <w:r w:rsidRPr="00412E25">
        <w:rPr>
          <w:rFonts w:hint="eastAsia"/>
          <w:color w:val="2B2B2B"/>
          <w:sz w:val="21"/>
          <w:szCs w:val="21"/>
        </w:rPr>
        <w:t>讲师</w:t>
      </w:r>
    </w:p>
    <w:p w14:paraId="6D34F91F" w14:textId="165B9D57" w:rsidR="00412E25" w:rsidRPr="00412E25" w:rsidRDefault="00412E25" w:rsidP="00125278">
      <w:pPr>
        <w:pStyle w:val="a3"/>
        <w:spacing w:before="0" w:beforeAutospacing="0" w:after="0" w:afterAutospacing="0" w:line="375" w:lineRule="atLeast"/>
        <w:ind w:firstLine="420"/>
        <w:rPr>
          <w:rStyle w:val="a4"/>
          <w:rFonts w:hint="eastAsia"/>
          <w:color w:val="2B2B2B"/>
          <w:sz w:val="21"/>
          <w:szCs w:val="21"/>
        </w:rPr>
      </w:pPr>
      <w:r w:rsidRPr="00412E25">
        <w:rPr>
          <w:rStyle w:val="a4"/>
          <w:rFonts w:hint="eastAsia"/>
          <w:b w:val="0"/>
          <w:color w:val="2B2B2B"/>
          <w:sz w:val="21"/>
          <w:szCs w:val="21"/>
        </w:rPr>
        <w:t>201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4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/0</w:t>
      </w:r>
      <w:r>
        <w:rPr>
          <w:rStyle w:val="a4"/>
          <w:rFonts w:hint="eastAsia"/>
          <w:b w:val="0"/>
          <w:color w:val="2B2B2B"/>
          <w:sz w:val="21"/>
          <w:szCs w:val="21"/>
        </w:rPr>
        <w:t>3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-201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5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/</w:t>
      </w:r>
      <w:r>
        <w:rPr>
          <w:rStyle w:val="a4"/>
          <w:rFonts w:hint="eastAsia"/>
          <w:b w:val="0"/>
          <w:color w:val="2B2B2B"/>
          <w:sz w:val="21"/>
          <w:szCs w:val="21"/>
        </w:rPr>
        <w:t>0</w:t>
      </w:r>
      <w:r w:rsidRPr="00412E25">
        <w:rPr>
          <w:rStyle w:val="a4"/>
          <w:rFonts w:hint="eastAsia"/>
          <w:b w:val="0"/>
          <w:color w:val="2B2B2B"/>
          <w:sz w:val="21"/>
          <w:szCs w:val="21"/>
        </w:rPr>
        <w:t>7</w:t>
      </w:r>
      <w:r w:rsidRPr="00412E25">
        <w:rPr>
          <w:rStyle w:val="a4"/>
          <w:b w:val="0"/>
          <w:color w:val="2B2B2B"/>
          <w:sz w:val="21"/>
          <w:szCs w:val="21"/>
        </w:rPr>
        <w:t xml:space="preserve"> </w:t>
      </w:r>
      <w:r w:rsidRPr="00125278">
        <w:rPr>
          <w:color w:val="2B2B2B"/>
          <w:sz w:val="21"/>
          <w:szCs w:val="21"/>
        </w:rPr>
        <w:t>国际货币基金组织(IMF) 兼职经济学家</w:t>
      </w:r>
    </w:p>
    <w:p w14:paraId="69FC1B74" w14:textId="3068DCF7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Style w:val="a4"/>
          <w:rFonts w:hint="eastAsia"/>
          <w:color w:val="2B2B2B"/>
          <w:sz w:val="21"/>
          <w:szCs w:val="21"/>
        </w:rPr>
        <w:t>主持</w:t>
      </w:r>
      <w:bookmarkStart w:id="0" w:name="_GoBack"/>
      <w:bookmarkEnd w:id="0"/>
      <w:r>
        <w:rPr>
          <w:rStyle w:val="a4"/>
          <w:rFonts w:hint="eastAsia"/>
          <w:color w:val="2B2B2B"/>
          <w:sz w:val="21"/>
          <w:szCs w:val="21"/>
        </w:rPr>
        <w:t>课题</w:t>
      </w:r>
      <w:r>
        <w:rPr>
          <w:rFonts w:hint="eastAsia"/>
          <w:color w:val="2B2B2B"/>
          <w:sz w:val="21"/>
          <w:szCs w:val="21"/>
        </w:rPr>
        <w:t xml:space="preserve"> </w:t>
      </w:r>
    </w:p>
    <w:p w14:paraId="07B618FF" w14:textId="77777777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国家社会科学基金项目青年项目（编号:16CJL049）,延迟退休对我国劳动力市场的影响及其作用机制研究,2016-2019,进行中. </w:t>
      </w:r>
    </w:p>
    <w:p w14:paraId="642547DE" w14:textId="5F6B8765" w:rsidR="00045451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rStyle w:val="a4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北京市社会科学基金项目青年项目（编号:15JDSHC011）,延迟退休对北京市劳动力市场结构的影响研究,2015-2017,</w:t>
      </w:r>
      <w:proofErr w:type="gramStart"/>
      <w:r>
        <w:rPr>
          <w:rFonts w:hint="eastAsia"/>
          <w:color w:val="2B2B2B"/>
          <w:sz w:val="21"/>
          <w:szCs w:val="21"/>
        </w:rPr>
        <w:t>已结项</w:t>
      </w:r>
      <w:proofErr w:type="gramEnd"/>
      <w:r>
        <w:rPr>
          <w:rFonts w:hint="eastAsia"/>
          <w:color w:val="2B2B2B"/>
          <w:sz w:val="21"/>
          <w:szCs w:val="21"/>
        </w:rPr>
        <w:t xml:space="preserve">. </w:t>
      </w:r>
    </w:p>
    <w:p w14:paraId="6F92D480" w14:textId="571D8023" w:rsidR="00125278" w:rsidRDefault="00045451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Style w:val="a4"/>
          <w:rFonts w:hint="eastAsia"/>
          <w:color w:val="2B2B2B"/>
          <w:sz w:val="21"/>
          <w:szCs w:val="21"/>
        </w:rPr>
        <w:t>出版专</w:t>
      </w:r>
      <w:r w:rsidR="00125278">
        <w:rPr>
          <w:rStyle w:val="a4"/>
          <w:rFonts w:hint="eastAsia"/>
          <w:color w:val="2B2B2B"/>
          <w:sz w:val="21"/>
          <w:szCs w:val="21"/>
        </w:rPr>
        <w:t>著</w:t>
      </w:r>
    </w:p>
    <w:p w14:paraId="6EEF206B" w14:textId="248D1381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刘晓光.农业劳动力转移与中国经济发展[M].中国社会科学出版社,2017. </w:t>
      </w:r>
    </w:p>
    <w:p w14:paraId="66BB94B1" w14:textId="4A0A21A6" w:rsidR="00125278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刘元春,闫衍,刘晓光.供给侧结构性改革下的中国宏观经济[M].中国社会科学出版社, 2016.（入选中国社会科学院评选的2016年度优秀</w:t>
      </w:r>
      <w:proofErr w:type="gramStart"/>
      <w:r>
        <w:rPr>
          <w:rFonts w:hint="eastAsia"/>
          <w:color w:val="2B2B2B"/>
          <w:sz w:val="21"/>
          <w:szCs w:val="21"/>
        </w:rPr>
        <w:t>国家智库报告</w:t>
      </w:r>
      <w:proofErr w:type="gramEnd"/>
      <w:r>
        <w:rPr>
          <w:rFonts w:hint="eastAsia"/>
          <w:color w:val="2B2B2B"/>
          <w:sz w:val="21"/>
          <w:szCs w:val="21"/>
        </w:rPr>
        <w:t>）</w:t>
      </w:r>
    </w:p>
    <w:p w14:paraId="75B6130A" w14:textId="73471FD9" w:rsidR="00045451" w:rsidRDefault="00125278" w:rsidP="00125278">
      <w:pPr>
        <w:pStyle w:val="a3"/>
        <w:spacing w:before="0" w:beforeAutospacing="0" w:after="0" w:afterAutospacing="0" w:line="375" w:lineRule="atLeast"/>
        <w:ind w:firstLine="420"/>
        <w:rPr>
          <w:rStyle w:val="a4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刘元春,闫衍,刘晓光.探底反弹进程中的中国宏观经济[M].中国社会科学出版社,2016. </w:t>
      </w:r>
    </w:p>
    <w:p w14:paraId="645EB166" w14:textId="61F6E0DE" w:rsidR="00125278" w:rsidRDefault="00045451" w:rsidP="00125278">
      <w:pPr>
        <w:pStyle w:val="a3"/>
        <w:spacing w:before="0" w:beforeAutospacing="0" w:after="0" w:afterAutospacing="0" w:line="375" w:lineRule="atLeast"/>
        <w:ind w:firstLine="420"/>
        <w:rPr>
          <w:color w:val="2B2B2B"/>
          <w:sz w:val="21"/>
          <w:szCs w:val="21"/>
        </w:rPr>
      </w:pPr>
      <w:r>
        <w:rPr>
          <w:rStyle w:val="a4"/>
          <w:rFonts w:hint="eastAsia"/>
          <w:color w:val="2B2B2B"/>
          <w:sz w:val="21"/>
          <w:szCs w:val="21"/>
        </w:rPr>
        <w:t>代表性</w:t>
      </w:r>
      <w:r w:rsidR="00125278">
        <w:rPr>
          <w:rStyle w:val="a4"/>
          <w:rFonts w:hint="eastAsia"/>
          <w:color w:val="2B2B2B"/>
          <w:sz w:val="21"/>
          <w:szCs w:val="21"/>
        </w:rPr>
        <w:t>论文</w:t>
      </w:r>
    </w:p>
    <w:p w14:paraId="0196444E" w14:textId="5A8E8B46" w:rsidR="005839EF" w:rsidRDefault="005839EF" w:rsidP="005839EF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5839EF">
        <w:rPr>
          <w:rFonts w:hint="eastAsia"/>
          <w:color w:val="2B2B2B"/>
          <w:sz w:val="21"/>
          <w:szCs w:val="21"/>
        </w:rPr>
        <w:t>刘晓光</w:t>
      </w:r>
      <w:r>
        <w:rPr>
          <w:rFonts w:hint="eastAsia"/>
          <w:color w:val="2B2B2B"/>
          <w:sz w:val="21"/>
          <w:szCs w:val="21"/>
        </w:rPr>
        <w:t>,</w:t>
      </w:r>
      <w:r w:rsidRPr="005839EF">
        <w:rPr>
          <w:rFonts w:hint="eastAsia"/>
          <w:color w:val="2B2B2B"/>
          <w:sz w:val="21"/>
          <w:szCs w:val="21"/>
        </w:rPr>
        <w:t>苟琴</w:t>
      </w:r>
      <w:r>
        <w:rPr>
          <w:rFonts w:hint="eastAsia"/>
          <w:color w:val="2B2B2B"/>
          <w:sz w:val="21"/>
          <w:szCs w:val="21"/>
        </w:rPr>
        <w:t>,</w:t>
      </w:r>
      <w:r w:rsidRPr="005839EF">
        <w:rPr>
          <w:rFonts w:hint="eastAsia"/>
          <w:color w:val="2B2B2B"/>
          <w:sz w:val="21"/>
          <w:szCs w:val="21"/>
        </w:rPr>
        <w:t>姜天予</w:t>
      </w:r>
      <w:r>
        <w:rPr>
          <w:rFonts w:hint="eastAsia"/>
          <w:color w:val="2B2B2B"/>
          <w:sz w:val="21"/>
          <w:szCs w:val="21"/>
        </w:rPr>
        <w:t>.</w:t>
      </w:r>
      <w:r w:rsidRPr="005839EF">
        <w:rPr>
          <w:rFonts w:hint="eastAsia"/>
          <w:color w:val="2B2B2B"/>
          <w:sz w:val="21"/>
          <w:szCs w:val="21"/>
        </w:rPr>
        <w:t>金融结构、经济波动与经济增长——基于最优产业部门配置框架的实证分析</w:t>
      </w:r>
      <w:r>
        <w:rPr>
          <w:rFonts w:hint="eastAsia"/>
          <w:color w:val="2B2B2B"/>
          <w:sz w:val="21"/>
          <w:szCs w:val="21"/>
        </w:rPr>
        <w:t>,</w:t>
      </w:r>
      <w:r w:rsidRPr="005839EF">
        <w:rPr>
          <w:rFonts w:hint="eastAsia"/>
          <w:b/>
          <w:color w:val="2B2B2B"/>
          <w:sz w:val="21"/>
          <w:szCs w:val="21"/>
        </w:rPr>
        <w:t>管理世界</w:t>
      </w:r>
      <w:r>
        <w:rPr>
          <w:rFonts w:hint="eastAsia"/>
          <w:color w:val="2B2B2B"/>
          <w:sz w:val="21"/>
          <w:szCs w:val="21"/>
        </w:rPr>
        <w:t>[J]</w:t>
      </w:r>
      <w:r>
        <w:rPr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>已</w:t>
      </w:r>
      <w:r w:rsidRPr="005839EF">
        <w:rPr>
          <w:rFonts w:hint="eastAsia"/>
          <w:color w:val="2B2B2B"/>
          <w:sz w:val="21"/>
          <w:szCs w:val="21"/>
        </w:rPr>
        <w:t>录用</w:t>
      </w:r>
      <w:r w:rsidR="009F3E61">
        <w:rPr>
          <w:rFonts w:hint="eastAsia"/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 xml:space="preserve"> </w:t>
      </w:r>
    </w:p>
    <w:p w14:paraId="20F92668" w14:textId="28C58EA3" w:rsidR="005839EF" w:rsidRDefault="005839EF" w:rsidP="005839EF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5839EF">
        <w:rPr>
          <w:rFonts w:hint="eastAsia"/>
          <w:color w:val="2B2B2B"/>
          <w:sz w:val="21"/>
          <w:szCs w:val="21"/>
        </w:rPr>
        <w:t>刘晓光</w:t>
      </w:r>
      <w:r>
        <w:rPr>
          <w:rFonts w:hint="eastAsia"/>
          <w:color w:val="2B2B2B"/>
          <w:sz w:val="21"/>
          <w:szCs w:val="21"/>
        </w:rPr>
        <w:t>,</w:t>
      </w:r>
      <w:r w:rsidRPr="005839EF">
        <w:rPr>
          <w:rFonts w:hint="eastAsia"/>
          <w:color w:val="2B2B2B"/>
          <w:sz w:val="21"/>
          <w:szCs w:val="21"/>
        </w:rPr>
        <w:t>刘元春</w:t>
      </w:r>
      <w:r>
        <w:rPr>
          <w:rFonts w:hint="eastAsia"/>
          <w:color w:val="2B2B2B"/>
          <w:sz w:val="21"/>
          <w:szCs w:val="21"/>
        </w:rPr>
        <w:t xml:space="preserve">. </w:t>
      </w:r>
      <w:r w:rsidRPr="005839EF">
        <w:rPr>
          <w:rFonts w:hint="eastAsia"/>
          <w:color w:val="2B2B2B"/>
          <w:sz w:val="21"/>
          <w:szCs w:val="21"/>
        </w:rPr>
        <w:t>杠杆</w:t>
      </w:r>
      <w:proofErr w:type="gramStart"/>
      <w:r w:rsidRPr="005839EF">
        <w:rPr>
          <w:rFonts w:hint="eastAsia"/>
          <w:color w:val="2B2B2B"/>
          <w:sz w:val="21"/>
          <w:szCs w:val="21"/>
        </w:rPr>
        <w:t>率重估与</w:t>
      </w:r>
      <w:proofErr w:type="gramEnd"/>
      <w:r w:rsidRPr="005839EF">
        <w:rPr>
          <w:rFonts w:hint="eastAsia"/>
          <w:color w:val="2B2B2B"/>
          <w:sz w:val="21"/>
          <w:szCs w:val="21"/>
        </w:rPr>
        <w:t>债务风险再探讨</w:t>
      </w:r>
      <w:r>
        <w:rPr>
          <w:rFonts w:hint="eastAsia"/>
          <w:color w:val="2B2B2B"/>
          <w:sz w:val="21"/>
          <w:szCs w:val="21"/>
        </w:rPr>
        <w:t>,</w:t>
      </w:r>
      <w:r w:rsidRPr="005839EF">
        <w:rPr>
          <w:rFonts w:hint="eastAsia"/>
          <w:b/>
          <w:color w:val="2B2B2B"/>
          <w:sz w:val="21"/>
          <w:szCs w:val="21"/>
        </w:rPr>
        <w:t>金融研究</w:t>
      </w:r>
      <w:r>
        <w:rPr>
          <w:rFonts w:hint="eastAsia"/>
          <w:color w:val="2B2B2B"/>
          <w:sz w:val="21"/>
          <w:szCs w:val="21"/>
        </w:rPr>
        <w:t>[J]</w:t>
      </w:r>
      <w:r>
        <w:rPr>
          <w:color w:val="2B2B2B"/>
          <w:sz w:val="21"/>
          <w:szCs w:val="21"/>
        </w:rPr>
        <w:t>.</w:t>
      </w:r>
      <w:r>
        <w:rPr>
          <w:rFonts w:hint="eastAsia"/>
          <w:color w:val="2B2B2B"/>
          <w:sz w:val="21"/>
          <w:szCs w:val="21"/>
        </w:rPr>
        <w:t>已</w:t>
      </w:r>
      <w:r w:rsidRPr="005839EF">
        <w:rPr>
          <w:rFonts w:hint="eastAsia"/>
          <w:color w:val="2B2B2B"/>
          <w:sz w:val="21"/>
          <w:szCs w:val="21"/>
        </w:rPr>
        <w:t>录用</w:t>
      </w:r>
      <w:r>
        <w:rPr>
          <w:rFonts w:hint="eastAsia"/>
          <w:color w:val="2B2B2B"/>
          <w:sz w:val="21"/>
          <w:szCs w:val="21"/>
        </w:rPr>
        <w:t>.</w:t>
      </w:r>
    </w:p>
    <w:p w14:paraId="3A04FED1" w14:textId="7F02941D" w:rsidR="002B4E0E" w:rsidRDefault="002B4E0E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刘晓光,刘元春,王健.</w:t>
      </w:r>
      <w:r w:rsidR="001F1783">
        <w:rPr>
          <w:color w:val="2B2B2B"/>
          <w:sz w:val="21"/>
          <w:szCs w:val="21"/>
        </w:rPr>
        <w:t xml:space="preserve"> </w:t>
      </w:r>
      <w:r w:rsidRPr="002B4E0E">
        <w:rPr>
          <w:rFonts w:hint="eastAsia"/>
          <w:color w:val="2B2B2B"/>
          <w:sz w:val="21"/>
          <w:szCs w:val="21"/>
        </w:rPr>
        <w:t>杠杆率、</w:t>
      </w:r>
      <w:r w:rsidRPr="002B4E0E">
        <w:rPr>
          <w:color w:val="2B2B2B"/>
          <w:sz w:val="21"/>
          <w:szCs w:val="21"/>
        </w:rPr>
        <w:t>经济增长与衰退</w:t>
      </w:r>
      <w:r>
        <w:rPr>
          <w:rFonts w:hint="eastAsia"/>
          <w:color w:val="2B2B2B"/>
          <w:sz w:val="21"/>
          <w:szCs w:val="21"/>
        </w:rPr>
        <w:t>[J]</w:t>
      </w:r>
      <w:r>
        <w:rPr>
          <w:color w:val="2B2B2B"/>
          <w:sz w:val="21"/>
          <w:szCs w:val="21"/>
        </w:rPr>
        <w:t>.</w:t>
      </w:r>
      <w:r w:rsidRPr="00195519">
        <w:rPr>
          <w:rFonts w:hint="eastAsia"/>
          <w:b/>
          <w:color w:val="2B2B2B"/>
          <w:sz w:val="21"/>
          <w:szCs w:val="21"/>
        </w:rPr>
        <w:t>中国社会科学</w:t>
      </w:r>
      <w:r>
        <w:rPr>
          <w:rFonts w:hint="eastAsia"/>
          <w:color w:val="2B2B2B"/>
          <w:sz w:val="21"/>
          <w:szCs w:val="21"/>
        </w:rPr>
        <w:t>,</w:t>
      </w:r>
      <w:r>
        <w:rPr>
          <w:color w:val="2B2B2B"/>
          <w:sz w:val="21"/>
          <w:szCs w:val="21"/>
        </w:rPr>
        <w:t>2018,</w:t>
      </w:r>
      <w:r>
        <w:rPr>
          <w:rFonts w:hint="eastAsia"/>
          <w:color w:val="2B2B2B"/>
          <w:sz w:val="21"/>
          <w:szCs w:val="21"/>
        </w:rPr>
        <w:t>(</w:t>
      </w:r>
      <w:r>
        <w:rPr>
          <w:color w:val="2B2B2B"/>
          <w:sz w:val="21"/>
          <w:szCs w:val="21"/>
        </w:rPr>
        <w:t>6).</w:t>
      </w:r>
    </w:p>
    <w:p w14:paraId="650CC04B" w14:textId="759E7229" w:rsidR="002B4E0E" w:rsidRDefault="002B4E0E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2B4E0E">
        <w:rPr>
          <w:rFonts w:hint="eastAsia"/>
          <w:color w:val="2B2B2B"/>
          <w:sz w:val="21"/>
          <w:szCs w:val="21"/>
        </w:rPr>
        <w:t>杨连星</w:t>
      </w:r>
      <w:r w:rsidRPr="002B4E0E">
        <w:rPr>
          <w:color w:val="2B2B2B"/>
          <w:sz w:val="21"/>
          <w:szCs w:val="21"/>
        </w:rPr>
        <w:t>,刘晓光</w:t>
      </w:r>
      <w:r w:rsidR="003362AA">
        <w:rPr>
          <w:rFonts w:hint="eastAsia"/>
          <w:color w:val="2B2B2B"/>
          <w:sz w:val="21"/>
          <w:szCs w:val="21"/>
        </w:rPr>
        <w:t>(通讯作者</w:t>
      </w:r>
      <w:r w:rsidR="003362AA">
        <w:rPr>
          <w:color w:val="2B2B2B"/>
          <w:sz w:val="21"/>
          <w:szCs w:val="21"/>
        </w:rPr>
        <w:t>)</w:t>
      </w:r>
      <w:r w:rsidRPr="002B4E0E">
        <w:rPr>
          <w:color w:val="2B2B2B"/>
          <w:sz w:val="21"/>
          <w:szCs w:val="21"/>
        </w:rPr>
        <w:t>.反倾销如何影响了对外直接投资的二元边际[J].</w:t>
      </w:r>
      <w:r w:rsidRPr="00195519">
        <w:rPr>
          <w:b/>
          <w:color w:val="2B2B2B"/>
          <w:sz w:val="21"/>
          <w:szCs w:val="21"/>
        </w:rPr>
        <w:t>金融研究</w:t>
      </w:r>
      <w:r w:rsidRPr="002B4E0E">
        <w:rPr>
          <w:color w:val="2B2B2B"/>
          <w:sz w:val="21"/>
          <w:szCs w:val="21"/>
        </w:rPr>
        <w:t>,2017</w:t>
      </w:r>
      <w:r w:rsidR="00533121">
        <w:rPr>
          <w:rFonts w:hint="eastAsia"/>
          <w:color w:val="2B2B2B"/>
          <w:sz w:val="21"/>
          <w:szCs w:val="21"/>
        </w:rPr>
        <w:t>,</w:t>
      </w:r>
      <w:r w:rsidRPr="002B4E0E">
        <w:rPr>
          <w:color w:val="2B2B2B"/>
          <w:sz w:val="21"/>
          <w:szCs w:val="21"/>
        </w:rPr>
        <w:t>(12):64-79.</w:t>
      </w:r>
    </w:p>
    <w:p w14:paraId="3C4F5D25" w14:textId="134DAA86" w:rsidR="003362AA" w:rsidRDefault="002B4E0E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2B4E0E">
        <w:rPr>
          <w:rFonts w:hint="eastAsia"/>
          <w:color w:val="2B2B2B"/>
          <w:sz w:val="21"/>
          <w:szCs w:val="21"/>
        </w:rPr>
        <w:t>刘晓光</w:t>
      </w:r>
      <w:r w:rsidRPr="002B4E0E">
        <w:rPr>
          <w:color w:val="2B2B2B"/>
          <w:sz w:val="21"/>
          <w:szCs w:val="21"/>
        </w:rPr>
        <w:t>,刘元春.延迟退休对我国劳动力供给和经济增长的影响估算[J].</w:t>
      </w:r>
      <w:r w:rsidRPr="00195519">
        <w:rPr>
          <w:b/>
          <w:color w:val="2B2B2B"/>
          <w:sz w:val="21"/>
          <w:szCs w:val="21"/>
        </w:rPr>
        <w:t>中国人民大学学报</w:t>
      </w:r>
      <w:r w:rsidRPr="002B4E0E">
        <w:rPr>
          <w:color w:val="2B2B2B"/>
          <w:sz w:val="21"/>
          <w:szCs w:val="21"/>
        </w:rPr>
        <w:t>, 2017, 31(5):68-79.</w:t>
      </w:r>
      <w:r>
        <w:rPr>
          <w:rFonts w:hint="eastAsia"/>
          <w:color w:val="2B2B2B"/>
          <w:sz w:val="21"/>
          <w:szCs w:val="21"/>
        </w:rPr>
        <w:t>（《新华文摘》</w:t>
      </w:r>
      <w:r w:rsidR="00095AD9">
        <w:rPr>
          <w:rFonts w:hint="eastAsia"/>
          <w:color w:val="2B2B2B"/>
          <w:sz w:val="21"/>
          <w:szCs w:val="21"/>
        </w:rPr>
        <w:t>全文</w:t>
      </w:r>
      <w:r>
        <w:rPr>
          <w:rFonts w:hint="eastAsia"/>
          <w:color w:val="2B2B2B"/>
          <w:sz w:val="21"/>
          <w:szCs w:val="21"/>
        </w:rPr>
        <w:t>转载）</w:t>
      </w:r>
    </w:p>
    <w:p w14:paraId="7F71CDE7" w14:textId="1B50750E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lastRenderedPageBreak/>
        <w:t>刘晓光,杨连星.双边政治关系</w:t>
      </w:r>
      <w:r w:rsidR="003362AA">
        <w:rPr>
          <w:rFonts w:hint="eastAsia"/>
          <w:color w:val="2B2B2B"/>
          <w:sz w:val="21"/>
          <w:szCs w:val="21"/>
        </w:rPr>
        <w:t>、</w:t>
      </w:r>
      <w:r>
        <w:rPr>
          <w:rFonts w:hint="eastAsia"/>
          <w:color w:val="2B2B2B"/>
          <w:sz w:val="21"/>
          <w:szCs w:val="21"/>
        </w:rPr>
        <w:t>东道国制度环境与对外直接投资[J].</w:t>
      </w:r>
      <w:r w:rsidRPr="00195519">
        <w:rPr>
          <w:rFonts w:hint="eastAsia"/>
          <w:b/>
          <w:color w:val="2B2B2B"/>
          <w:sz w:val="21"/>
          <w:szCs w:val="21"/>
        </w:rPr>
        <w:t>金融研究</w:t>
      </w:r>
      <w:r>
        <w:rPr>
          <w:rFonts w:hint="eastAsia"/>
          <w:color w:val="2B2B2B"/>
          <w:sz w:val="21"/>
          <w:szCs w:val="21"/>
        </w:rPr>
        <w:t>,2016,</w:t>
      </w:r>
      <w:r w:rsidR="00AB10FC">
        <w:rPr>
          <w:color w:val="2B2B2B"/>
          <w:sz w:val="21"/>
          <w:szCs w:val="21"/>
        </w:rPr>
        <w:t xml:space="preserve"> </w:t>
      </w:r>
      <w:r>
        <w:rPr>
          <w:rFonts w:hint="eastAsia"/>
          <w:color w:val="2B2B2B"/>
          <w:sz w:val="21"/>
          <w:szCs w:val="21"/>
        </w:rPr>
        <w:t>(12):17-31.（封面文章/人大复印资料转载</w:t>
      </w:r>
      <w:r w:rsidR="002B4E0E">
        <w:rPr>
          <w:rFonts w:hint="eastAsia"/>
          <w:color w:val="2B2B2B"/>
          <w:sz w:val="21"/>
          <w:szCs w:val="21"/>
        </w:rPr>
        <w:t>/</w:t>
      </w:r>
      <w:r w:rsidR="002B4E0E" w:rsidRPr="00125278">
        <w:rPr>
          <w:color w:val="2B2B2B"/>
          <w:sz w:val="21"/>
          <w:szCs w:val="21"/>
        </w:rPr>
        <w:t>《世界经济年鉴2017》国际经济学十佳论文</w:t>
      </w:r>
      <w:r>
        <w:rPr>
          <w:rFonts w:hint="eastAsia"/>
          <w:color w:val="2B2B2B"/>
          <w:sz w:val="21"/>
          <w:szCs w:val="21"/>
        </w:rPr>
        <w:t xml:space="preserve">) </w:t>
      </w:r>
    </w:p>
    <w:p w14:paraId="13541FB8" w14:textId="7D2C8553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刘晓光,张杰平.中国杠杆率悖论——兼论货币政策“稳增长”和“降杠杆”真的两难吗?[J].</w:t>
      </w:r>
      <w:r w:rsidRPr="00533121">
        <w:rPr>
          <w:rFonts w:hint="eastAsia"/>
          <w:b/>
          <w:color w:val="2B2B2B"/>
          <w:sz w:val="21"/>
          <w:szCs w:val="21"/>
        </w:rPr>
        <w:t>财贸经济</w:t>
      </w:r>
      <w:r>
        <w:rPr>
          <w:rFonts w:hint="eastAsia"/>
          <w:color w:val="2B2B2B"/>
          <w:sz w:val="21"/>
          <w:szCs w:val="21"/>
        </w:rPr>
        <w:t xml:space="preserve">,2016,(08):5-19.（封面首篇文章/中国社会科学文摘/国际货币评论转载） </w:t>
      </w:r>
    </w:p>
    <w:p w14:paraId="795CB243" w14:textId="77777777" w:rsidR="0042172C" w:rsidRPr="00697D25" w:rsidRDefault="0042172C" w:rsidP="0042172C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杨连星,刘晓光（通讯作者）,张杰.双边政治关系如何影响对外直接投资——基于二元边际和投资成败视角[J].</w:t>
      </w:r>
      <w:r w:rsidRPr="00533121">
        <w:rPr>
          <w:rFonts w:hint="eastAsia"/>
          <w:b/>
          <w:color w:val="2B2B2B"/>
          <w:sz w:val="21"/>
          <w:szCs w:val="21"/>
        </w:rPr>
        <w:t>中国工业经济</w:t>
      </w:r>
      <w:r>
        <w:rPr>
          <w:rFonts w:hint="eastAsia"/>
          <w:color w:val="2B2B2B"/>
          <w:sz w:val="21"/>
          <w:szCs w:val="21"/>
        </w:rPr>
        <w:t>,2016,(11):56-72.（</w:t>
      </w:r>
      <w:r w:rsidRPr="00125278">
        <w:rPr>
          <w:color w:val="2B2B2B"/>
          <w:sz w:val="21"/>
          <w:szCs w:val="21"/>
        </w:rPr>
        <w:t>《世界经济年鉴2017》国际政治经济学十佳论文</w:t>
      </w:r>
      <w:r>
        <w:rPr>
          <w:rFonts w:hint="eastAsia"/>
          <w:color w:val="2B2B2B"/>
          <w:sz w:val="21"/>
          <w:szCs w:val="21"/>
        </w:rPr>
        <w:t>）</w:t>
      </w:r>
    </w:p>
    <w:p w14:paraId="2444CA42" w14:textId="30FA0553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卢锋,刘晓光,姜志霄,张杰平.劳动力市场与中国宏观经济周期:兼谈</w:t>
      </w:r>
      <w:proofErr w:type="gramStart"/>
      <w:r>
        <w:rPr>
          <w:rFonts w:hint="eastAsia"/>
          <w:color w:val="2B2B2B"/>
          <w:sz w:val="21"/>
          <w:szCs w:val="21"/>
        </w:rPr>
        <w:t>奥肯定律</w:t>
      </w:r>
      <w:proofErr w:type="gramEnd"/>
      <w:r>
        <w:rPr>
          <w:rFonts w:hint="eastAsia"/>
          <w:color w:val="2B2B2B"/>
          <w:sz w:val="21"/>
          <w:szCs w:val="21"/>
        </w:rPr>
        <w:t>在中国[J].</w:t>
      </w:r>
      <w:r w:rsidRPr="00533121">
        <w:rPr>
          <w:rFonts w:hint="eastAsia"/>
          <w:b/>
          <w:color w:val="2B2B2B"/>
          <w:sz w:val="21"/>
          <w:szCs w:val="21"/>
        </w:rPr>
        <w:t>中国社会科学</w:t>
      </w:r>
      <w:r>
        <w:rPr>
          <w:rFonts w:hint="eastAsia"/>
          <w:color w:val="2B2B2B"/>
          <w:sz w:val="21"/>
          <w:szCs w:val="21"/>
        </w:rPr>
        <w:t xml:space="preserve">,2015,(12):69-89. </w:t>
      </w:r>
    </w:p>
    <w:p w14:paraId="7E0FFD45" w14:textId="3DEB426C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刘晓光,张勋,方文全.基础设施的城乡收入分配效应:基于劳动力转移的视角[J].</w:t>
      </w:r>
      <w:r w:rsidRPr="00533121">
        <w:rPr>
          <w:rFonts w:hint="eastAsia"/>
          <w:b/>
          <w:color w:val="2B2B2B"/>
          <w:sz w:val="21"/>
          <w:szCs w:val="21"/>
        </w:rPr>
        <w:t>世界经济</w:t>
      </w:r>
      <w:r>
        <w:rPr>
          <w:rFonts w:hint="eastAsia"/>
          <w:color w:val="2B2B2B"/>
          <w:sz w:val="21"/>
          <w:szCs w:val="21"/>
        </w:rPr>
        <w:t xml:space="preserve">,2015,(03):145-170. </w:t>
      </w:r>
      <w:r w:rsidR="00AB10FC">
        <w:rPr>
          <w:color w:val="2B2B2B"/>
          <w:sz w:val="21"/>
          <w:szCs w:val="21"/>
        </w:rPr>
        <w:t>(</w:t>
      </w:r>
      <w:r w:rsidR="00E264D3">
        <w:rPr>
          <w:rFonts w:hint="eastAsia"/>
          <w:color w:val="2B2B2B"/>
          <w:sz w:val="21"/>
          <w:szCs w:val="21"/>
        </w:rPr>
        <w:t>入选</w:t>
      </w:r>
      <w:r w:rsidR="00AB10FC" w:rsidRPr="00125278">
        <w:rPr>
          <w:color w:val="2B2B2B"/>
          <w:sz w:val="21"/>
          <w:szCs w:val="21"/>
        </w:rPr>
        <w:t>《中国经济学年鉴2015-2016》</w:t>
      </w:r>
      <w:r w:rsidR="00AB10FC">
        <w:rPr>
          <w:color w:val="2B2B2B"/>
          <w:sz w:val="21"/>
          <w:szCs w:val="21"/>
        </w:rPr>
        <w:t>)</w:t>
      </w:r>
    </w:p>
    <w:p w14:paraId="46744237" w14:textId="29C28044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张勋,刘晓光（通讯）,樊纲.农业劳动力转移与家户储蓄率上升[J].</w:t>
      </w:r>
      <w:r w:rsidRPr="00533121">
        <w:rPr>
          <w:rFonts w:hint="eastAsia"/>
          <w:b/>
          <w:color w:val="2B2B2B"/>
          <w:sz w:val="21"/>
          <w:szCs w:val="21"/>
        </w:rPr>
        <w:t>经济研究</w:t>
      </w:r>
      <w:r>
        <w:rPr>
          <w:rFonts w:hint="eastAsia"/>
          <w:color w:val="2B2B2B"/>
          <w:sz w:val="21"/>
          <w:szCs w:val="21"/>
        </w:rPr>
        <w:t>,</w:t>
      </w:r>
      <w:r w:rsidR="002E4FD4">
        <w:rPr>
          <w:color w:val="2B2B2B"/>
          <w:sz w:val="21"/>
          <w:szCs w:val="21"/>
        </w:rPr>
        <w:t xml:space="preserve"> </w:t>
      </w:r>
      <w:r>
        <w:rPr>
          <w:rFonts w:hint="eastAsia"/>
          <w:color w:val="2B2B2B"/>
          <w:sz w:val="21"/>
          <w:szCs w:val="21"/>
        </w:rPr>
        <w:t xml:space="preserve">2014,(04):130-142.(人大复印资料全文转载) </w:t>
      </w:r>
    </w:p>
    <w:p w14:paraId="751D2573" w14:textId="1BE157BD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刘晓光,卢锋.中国资本回报率上升之谜[J].</w:t>
      </w:r>
      <w:r w:rsidRPr="00533121">
        <w:rPr>
          <w:rFonts w:hint="eastAsia"/>
          <w:b/>
          <w:color w:val="2B2B2B"/>
          <w:sz w:val="21"/>
          <w:szCs w:val="21"/>
        </w:rPr>
        <w:t>经济学(季刊)</w:t>
      </w:r>
      <w:r>
        <w:rPr>
          <w:rFonts w:hint="eastAsia"/>
          <w:color w:val="2B2B2B"/>
          <w:sz w:val="21"/>
          <w:szCs w:val="21"/>
        </w:rPr>
        <w:t>,2014,(03):817-836.（封面首篇文章/中国社会科学文摘转载</w:t>
      </w:r>
      <w:r w:rsidR="00AB10FC">
        <w:rPr>
          <w:rFonts w:hint="eastAsia"/>
          <w:color w:val="2B2B2B"/>
          <w:sz w:val="21"/>
          <w:szCs w:val="21"/>
        </w:rPr>
        <w:t>/</w:t>
      </w:r>
      <w:r w:rsidR="00AB10FC" w:rsidRPr="00125278">
        <w:rPr>
          <w:rFonts w:hint="eastAsia"/>
          <w:color w:val="2B2B2B"/>
          <w:sz w:val="21"/>
          <w:szCs w:val="21"/>
        </w:rPr>
        <w:t>《经济学（季刊）》</w:t>
      </w:r>
      <w:r w:rsidR="00AB10FC" w:rsidRPr="00125278">
        <w:rPr>
          <w:color w:val="2B2B2B"/>
          <w:sz w:val="21"/>
          <w:szCs w:val="21"/>
        </w:rPr>
        <w:t>最佳论文提名奖</w:t>
      </w:r>
      <w:r>
        <w:rPr>
          <w:rFonts w:hint="eastAsia"/>
          <w:color w:val="2B2B2B"/>
          <w:sz w:val="21"/>
          <w:szCs w:val="21"/>
        </w:rPr>
        <w:t>）</w:t>
      </w:r>
    </w:p>
    <w:p w14:paraId="7A329513" w14:textId="72273EB0" w:rsidR="00125278" w:rsidRDefault="00125278" w:rsidP="002E4FD4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苟琴,黄益平,刘晓光.银行信贷配置真的存在所有制歧视吗?[J].</w:t>
      </w:r>
      <w:r w:rsidRPr="00533121">
        <w:rPr>
          <w:rFonts w:hint="eastAsia"/>
          <w:b/>
          <w:color w:val="2B2B2B"/>
          <w:sz w:val="21"/>
          <w:szCs w:val="21"/>
        </w:rPr>
        <w:t>管理世界</w:t>
      </w:r>
      <w:r>
        <w:rPr>
          <w:rFonts w:hint="eastAsia"/>
          <w:color w:val="2B2B2B"/>
          <w:sz w:val="21"/>
          <w:szCs w:val="21"/>
        </w:rPr>
        <w:t>,2014,</w:t>
      </w:r>
      <w:r w:rsidR="00533121">
        <w:rPr>
          <w:color w:val="2B2B2B"/>
          <w:sz w:val="21"/>
          <w:szCs w:val="21"/>
        </w:rPr>
        <w:t xml:space="preserve"> </w:t>
      </w:r>
      <w:r>
        <w:rPr>
          <w:rFonts w:hint="eastAsia"/>
          <w:color w:val="2B2B2B"/>
          <w:sz w:val="21"/>
          <w:szCs w:val="21"/>
        </w:rPr>
        <w:t>(01):16-26. (人大复印资料全文转载)</w:t>
      </w:r>
    </w:p>
    <w:p w14:paraId="365A6B10" w14:textId="5C76C816" w:rsidR="001F1783" w:rsidRDefault="001F1783" w:rsidP="001F1783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Liu X,</w:t>
      </w:r>
      <w:r>
        <w:rPr>
          <w:color w:val="2B2B2B"/>
          <w:sz w:val="21"/>
          <w:szCs w:val="21"/>
        </w:rPr>
        <w:t xml:space="preserve"> </w:t>
      </w:r>
      <w:r>
        <w:rPr>
          <w:rFonts w:hint="eastAsia"/>
          <w:color w:val="2B2B2B"/>
          <w:sz w:val="21"/>
          <w:szCs w:val="21"/>
        </w:rPr>
        <w:t>Lam W R,</w:t>
      </w:r>
      <w:r>
        <w:rPr>
          <w:color w:val="2B2B2B"/>
          <w:sz w:val="21"/>
          <w:szCs w:val="21"/>
        </w:rPr>
        <w:t xml:space="preserve"> </w:t>
      </w:r>
      <w:proofErr w:type="spellStart"/>
      <w:r>
        <w:rPr>
          <w:rFonts w:hint="eastAsia"/>
          <w:color w:val="2B2B2B"/>
          <w:sz w:val="21"/>
          <w:szCs w:val="21"/>
        </w:rPr>
        <w:t>Schipke</w:t>
      </w:r>
      <w:proofErr w:type="spellEnd"/>
      <w:r>
        <w:rPr>
          <w:rFonts w:hint="eastAsia"/>
          <w:color w:val="2B2B2B"/>
          <w:sz w:val="21"/>
          <w:szCs w:val="21"/>
        </w:rPr>
        <w:t xml:space="preserve"> A</w:t>
      </w:r>
      <w:r>
        <w:rPr>
          <w:color w:val="2B2B2B"/>
          <w:sz w:val="21"/>
          <w:szCs w:val="21"/>
        </w:rPr>
        <w:t xml:space="preserve">, </w:t>
      </w:r>
      <w:r>
        <w:rPr>
          <w:rFonts w:hint="eastAsia"/>
          <w:color w:val="2B2B2B"/>
          <w:sz w:val="21"/>
          <w:szCs w:val="21"/>
        </w:rPr>
        <w:t>Shen G</w:t>
      </w:r>
      <w:r>
        <w:rPr>
          <w:color w:val="2B2B2B"/>
          <w:sz w:val="21"/>
          <w:szCs w:val="21"/>
        </w:rPr>
        <w:t>.</w:t>
      </w:r>
      <w:r w:rsidRPr="002B4E0E">
        <w:rPr>
          <w:color w:val="2B2B2B"/>
          <w:sz w:val="21"/>
          <w:szCs w:val="21"/>
        </w:rPr>
        <w:t xml:space="preserve"> A </w:t>
      </w:r>
      <w:r>
        <w:rPr>
          <w:color w:val="2B2B2B"/>
          <w:sz w:val="21"/>
          <w:szCs w:val="21"/>
        </w:rPr>
        <w:t>G</w:t>
      </w:r>
      <w:r w:rsidRPr="002B4E0E">
        <w:rPr>
          <w:color w:val="2B2B2B"/>
          <w:sz w:val="21"/>
          <w:szCs w:val="21"/>
        </w:rPr>
        <w:t>eneralized Okun</w:t>
      </w:r>
      <w:r>
        <w:rPr>
          <w:color w:val="2B2B2B"/>
          <w:sz w:val="21"/>
          <w:szCs w:val="21"/>
        </w:rPr>
        <w:t>’</w:t>
      </w:r>
      <w:r w:rsidRPr="002B4E0E">
        <w:rPr>
          <w:color w:val="2B2B2B"/>
          <w:sz w:val="21"/>
          <w:szCs w:val="21"/>
        </w:rPr>
        <w:t xml:space="preserve">s Law: Uncovering the </w:t>
      </w:r>
      <w:r>
        <w:rPr>
          <w:color w:val="2B2B2B"/>
          <w:sz w:val="21"/>
          <w:szCs w:val="21"/>
        </w:rPr>
        <w:t>M</w:t>
      </w:r>
      <w:r w:rsidRPr="002B4E0E">
        <w:rPr>
          <w:color w:val="2B2B2B"/>
          <w:sz w:val="21"/>
          <w:szCs w:val="21"/>
        </w:rPr>
        <w:t xml:space="preserve">yth of China </w:t>
      </w:r>
      <w:r>
        <w:rPr>
          <w:color w:val="2B2B2B"/>
          <w:sz w:val="21"/>
          <w:szCs w:val="21"/>
        </w:rPr>
        <w:t>L</w:t>
      </w:r>
      <w:r w:rsidRPr="002B4E0E">
        <w:rPr>
          <w:color w:val="2B2B2B"/>
          <w:sz w:val="21"/>
          <w:szCs w:val="21"/>
        </w:rPr>
        <w:t xml:space="preserve">abor </w:t>
      </w:r>
      <w:r>
        <w:rPr>
          <w:color w:val="2B2B2B"/>
          <w:sz w:val="21"/>
          <w:szCs w:val="21"/>
        </w:rPr>
        <w:t>M</w:t>
      </w:r>
      <w:r w:rsidRPr="002B4E0E">
        <w:rPr>
          <w:color w:val="2B2B2B"/>
          <w:sz w:val="21"/>
          <w:szCs w:val="21"/>
        </w:rPr>
        <w:t xml:space="preserve">arket </w:t>
      </w:r>
      <w:r>
        <w:rPr>
          <w:color w:val="2B2B2B"/>
          <w:sz w:val="21"/>
          <w:szCs w:val="21"/>
        </w:rPr>
        <w:t>R</w:t>
      </w:r>
      <w:r w:rsidRPr="002B4E0E">
        <w:rPr>
          <w:color w:val="2B2B2B"/>
          <w:sz w:val="21"/>
          <w:szCs w:val="21"/>
        </w:rPr>
        <w:t>esilience</w:t>
      </w:r>
      <w:r>
        <w:rPr>
          <w:rFonts w:hint="eastAsia"/>
          <w:color w:val="2B2B2B"/>
          <w:sz w:val="21"/>
          <w:szCs w:val="21"/>
        </w:rPr>
        <w:t>[J]</w:t>
      </w:r>
      <w:r>
        <w:rPr>
          <w:color w:val="2B2B2B"/>
          <w:sz w:val="21"/>
          <w:szCs w:val="21"/>
        </w:rPr>
        <w:t>.</w:t>
      </w:r>
      <w:r w:rsidR="004D6ECD">
        <w:rPr>
          <w:color w:val="2B2B2B"/>
          <w:sz w:val="21"/>
          <w:szCs w:val="21"/>
        </w:rPr>
        <w:t xml:space="preserve"> </w:t>
      </w:r>
      <w:r w:rsidRPr="00697D25">
        <w:rPr>
          <w:b/>
          <w:color w:val="2B2B2B"/>
          <w:sz w:val="21"/>
          <w:szCs w:val="21"/>
        </w:rPr>
        <w:t>Review of Development Economics</w:t>
      </w:r>
      <w:r>
        <w:rPr>
          <w:color w:val="2B2B2B"/>
          <w:sz w:val="21"/>
          <w:szCs w:val="21"/>
        </w:rPr>
        <w:t>,2018.</w:t>
      </w:r>
    </w:p>
    <w:p w14:paraId="45CA1E0D" w14:textId="0A4599C0" w:rsidR="001F1783" w:rsidRDefault="001F1783" w:rsidP="001F1783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Shen G, Zou J, Liu X (</w:t>
      </w:r>
      <w:r w:rsidR="00697D25">
        <w:rPr>
          <w:color w:val="2B2B2B"/>
          <w:sz w:val="21"/>
          <w:szCs w:val="21"/>
        </w:rPr>
        <w:t>Corresponding Author</w:t>
      </w:r>
      <w:r>
        <w:rPr>
          <w:rFonts w:hint="eastAsia"/>
          <w:color w:val="2B2B2B"/>
          <w:sz w:val="21"/>
          <w:szCs w:val="21"/>
        </w:rPr>
        <w:t xml:space="preserve">). Economies of scale, resource dilution and education choice in developing countries: Evidence from Chinese households [J]. </w:t>
      </w:r>
      <w:r w:rsidRPr="00533121">
        <w:rPr>
          <w:rFonts w:hint="eastAsia"/>
          <w:b/>
          <w:color w:val="2B2B2B"/>
          <w:sz w:val="21"/>
          <w:szCs w:val="21"/>
        </w:rPr>
        <w:t>China Economic Review</w:t>
      </w:r>
      <w:r>
        <w:rPr>
          <w:rFonts w:hint="eastAsia"/>
          <w:color w:val="2B2B2B"/>
          <w:sz w:val="21"/>
          <w:szCs w:val="21"/>
        </w:rPr>
        <w:t>, 2017, 44:138-153.</w:t>
      </w:r>
    </w:p>
    <w:p w14:paraId="75EFBF5F" w14:textId="77777777" w:rsidR="001F1783" w:rsidRDefault="001F1783" w:rsidP="001F1783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 xml:space="preserve">Liu X, Gou Q, Lu F. Remedy or Poison: Impacts of China`s Outward Direct Investment on Its Exports[J]. </w:t>
      </w:r>
      <w:r w:rsidRPr="00697D25">
        <w:rPr>
          <w:rFonts w:hint="eastAsia"/>
          <w:b/>
          <w:color w:val="2B2B2B"/>
          <w:sz w:val="21"/>
          <w:szCs w:val="21"/>
        </w:rPr>
        <w:t>China &amp; World Economy</w:t>
      </w:r>
      <w:r>
        <w:rPr>
          <w:rFonts w:hint="eastAsia"/>
          <w:color w:val="2B2B2B"/>
          <w:sz w:val="21"/>
          <w:szCs w:val="21"/>
        </w:rPr>
        <w:t xml:space="preserve">, 2015, 23(6):100-120. </w:t>
      </w:r>
    </w:p>
    <w:p w14:paraId="5621FE58" w14:textId="275D74AC" w:rsidR="00984802" w:rsidRPr="00984802" w:rsidRDefault="00984802" w:rsidP="00984802">
      <w:pPr>
        <w:pStyle w:val="a3"/>
        <w:spacing w:before="0" w:beforeAutospacing="0" w:after="0" w:afterAutospacing="0" w:line="375" w:lineRule="atLeast"/>
        <w:ind w:firstLine="420"/>
        <w:rPr>
          <w:rStyle w:val="a4"/>
          <w:color w:val="2B2B2B"/>
          <w:sz w:val="21"/>
          <w:szCs w:val="21"/>
        </w:rPr>
      </w:pPr>
      <w:r w:rsidRPr="00984802">
        <w:rPr>
          <w:rStyle w:val="a4"/>
          <w:rFonts w:hint="eastAsia"/>
          <w:color w:val="2B2B2B"/>
          <w:sz w:val="21"/>
          <w:szCs w:val="21"/>
        </w:rPr>
        <w:t>其他发表</w:t>
      </w:r>
    </w:p>
    <w:p w14:paraId="741BE171" w14:textId="77777777" w:rsidR="0042172C" w:rsidRDefault="0042172C" w:rsidP="0042172C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 w:rsidRPr="00AB10FC">
        <w:rPr>
          <w:rFonts w:hint="eastAsia"/>
          <w:color w:val="2B2B2B"/>
          <w:sz w:val="21"/>
          <w:szCs w:val="21"/>
        </w:rPr>
        <w:t>刘晓光</w:t>
      </w:r>
      <w:r w:rsidRPr="00AB10FC">
        <w:rPr>
          <w:color w:val="2B2B2B"/>
          <w:sz w:val="21"/>
          <w:szCs w:val="21"/>
        </w:rPr>
        <w:t xml:space="preserve">,杨连星.文化贸易存在进口引致出口吗——基于中国文化产品出口二元边际分析[J]. </w:t>
      </w:r>
      <w:r w:rsidRPr="00697D25">
        <w:rPr>
          <w:b/>
          <w:color w:val="2B2B2B"/>
          <w:sz w:val="21"/>
          <w:szCs w:val="21"/>
        </w:rPr>
        <w:t>经济理论与经济管理</w:t>
      </w:r>
      <w:r w:rsidRPr="00AB10FC">
        <w:rPr>
          <w:color w:val="2B2B2B"/>
          <w:sz w:val="21"/>
          <w:szCs w:val="21"/>
        </w:rPr>
        <w:t>, 2018(3).</w:t>
      </w:r>
    </w:p>
    <w:p w14:paraId="75BE1212" w14:textId="77777777" w:rsidR="00697D25" w:rsidRDefault="00697D25" w:rsidP="00697D25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刘晓光,苟琴.劳动力转移、技术进步与资本回报率变动[J].</w:t>
      </w:r>
      <w:r w:rsidRPr="00697D25">
        <w:rPr>
          <w:rFonts w:hint="eastAsia"/>
          <w:b/>
          <w:color w:val="2B2B2B"/>
          <w:sz w:val="21"/>
          <w:szCs w:val="21"/>
        </w:rPr>
        <w:t>产业经济研究</w:t>
      </w:r>
      <w:r>
        <w:rPr>
          <w:rFonts w:hint="eastAsia"/>
          <w:color w:val="2B2B2B"/>
          <w:sz w:val="21"/>
          <w:szCs w:val="21"/>
        </w:rPr>
        <w:t>,2017,(02):76-87.</w:t>
      </w:r>
    </w:p>
    <w:p w14:paraId="1898D284" w14:textId="77777777" w:rsidR="00577002" w:rsidRDefault="00577002" w:rsidP="00577002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刘晓光,苟琴.银行业结构对中小企业融资的影响[J].</w:t>
      </w:r>
      <w:r w:rsidRPr="00697D25">
        <w:rPr>
          <w:rFonts w:hint="eastAsia"/>
          <w:b/>
          <w:color w:val="2B2B2B"/>
          <w:sz w:val="21"/>
          <w:szCs w:val="21"/>
        </w:rPr>
        <w:t>经济理论与经济管理</w:t>
      </w:r>
      <w:r>
        <w:rPr>
          <w:rFonts w:hint="eastAsia"/>
          <w:color w:val="2B2B2B"/>
          <w:sz w:val="21"/>
          <w:szCs w:val="21"/>
        </w:rPr>
        <w:t>,2016,</w:t>
      </w:r>
      <w:r>
        <w:rPr>
          <w:color w:val="2B2B2B"/>
          <w:sz w:val="21"/>
          <w:szCs w:val="21"/>
        </w:rPr>
        <w:t xml:space="preserve"> </w:t>
      </w:r>
      <w:r>
        <w:rPr>
          <w:rFonts w:hint="eastAsia"/>
          <w:color w:val="2B2B2B"/>
          <w:sz w:val="21"/>
          <w:szCs w:val="21"/>
        </w:rPr>
        <w:t xml:space="preserve">(06):58-71.（封面文章） </w:t>
      </w:r>
    </w:p>
    <w:p w14:paraId="0F596596" w14:textId="77777777" w:rsidR="00984802" w:rsidRDefault="00984802" w:rsidP="00984802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杨连星,刘晓光（通讯作者）.中国OFDI逆向技术溢出与出口技术复杂度提升[J].</w:t>
      </w:r>
      <w:r w:rsidRPr="00533121">
        <w:rPr>
          <w:rFonts w:hint="eastAsia"/>
          <w:b/>
          <w:color w:val="2B2B2B"/>
          <w:sz w:val="21"/>
          <w:szCs w:val="21"/>
        </w:rPr>
        <w:t>财贸经济</w:t>
      </w:r>
      <w:r>
        <w:rPr>
          <w:rFonts w:hint="eastAsia"/>
          <w:color w:val="2B2B2B"/>
          <w:sz w:val="21"/>
          <w:szCs w:val="21"/>
        </w:rPr>
        <w:t xml:space="preserve">,2016,(06):97-112. </w:t>
      </w:r>
    </w:p>
    <w:p w14:paraId="1C7AE1DB" w14:textId="77777777" w:rsidR="00257BD2" w:rsidRPr="00984802" w:rsidRDefault="00257BD2" w:rsidP="00257BD2">
      <w:pPr>
        <w:pStyle w:val="a3"/>
        <w:spacing w:before="0" w:beforeAutospacing="0" w:after="0" w:afterAutospacing="0" w:line="375" w:lineRule="atLeast"/>
        <w:ind w:firstLine="420"/>
        <w:jc w:val="both"/>
      </w:pPr>
      <w:r w:rsidRPr="00984802">
        <w:rPr>
          <w:rFonts w:hint="eastAsia"/>
          <w:color w:val="2B2B2B"/>
          <w:sz w:val="21"/>
          <w:szCs w:val="21"/>
        </w:rPr>
        <w:t>张杰平</w:t>
      </w:r>
      <w:r w:rsidRPr="00984802">
        <w:rPr>
          <w:color w:val="2B2B2B"/>
          <w:sz w:val="21"/>
          <w:szCs w:val="21"/>
        </w:rPr>
        <w:t>,刘晓光（通讯作者）.价格结构性上涨:货币、物价和房价[J].</w:t>
      </w:r>
      <w:r w:rsidRPr="00697D25">
        <w:rPr>
          <w:b/>
          <w:color w:val="2B2B2B"/>
          <w:sz w:val="21"/>
          <w:szCs w:val="21"/>
        </w:rPr>
        <w:t>经济评论</w:t>
      </w:r>
      <w:r w:rsidRPr="00984802">
        <w:rPr>
          <w:color w:val="2B2B2B"/>
          <w:sz w:val="21"/>
          <w:szCs w:val="21"/>
        </w:rPr>
        <w:t>,2016,(06):55-69. （封面文章）</w:t>
      </w:r>
    </w:p>
    <w:p w14:paraId="145A2394" w14:textId="77777777" w:rsidR="00257BD2" w:rsidRDefault="00257BD2" w:rsidP="00257BD2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杨连星,刘晓光,罗来军.出口价格、出口品质与贸易联系持续期[J].</w:t>
      </w:r>
      <w:r w:rsidRPr="00697D25">
        <w:rPr>
          <w:rFonts w:hint="eastAsia"/>
          <w:b/>
          <w:color w:val="2B2B2B"/>
          <w:sz w:val="21"/>
          <w:szCs w:val="21"/>
        </w:rPr>
        <w:t>数量经济技术经济研究</w:t>
      </w:r>
      <w:r>
        <w:rPr>
          <w:rFonts w:hint="eastAsia"/>
          <w:color w:val="2B2B2B"/>
          <w:sz w:val="21"/>
          <w:szCs w:val="21"/>
        </w:rPr>
        <w:t xml:space="preserve">,2016,(08):80-96. （人大复印资料全文转载) </w:t>
      </w:r>
    </w:p>
    <w:p w14:paraId="76997541" w14:textId="77777777" w:rsidR="00984802" w:rsidRDefault="00984802" w:rsidP="00984802">
      <w:pPr>
        <w:pStyle w:val="a3"/>
        <w:spacing w:before="0" w:beforeAutospacing="0" w:after="0" w:afterAutospacing="0" w:line="375" w:lineRule="atLeast"/>
        <w:ind w:firstLine="420"/>
        <w:jc w:val="both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lastRenderedPageBreak/>
        <w:t xml:space="preserve">Lam W R, Liu X, </w:t>
      </w:r>
      <w:proofErr w:type="spellStart"/>
      <w:r>
        <w:rPr>
          <w:rFonts w:hint="eastAsia"/>
          <w:color w:val="2B2B2B"/>
          <w:sz w:val="21"/>
          <w:szCs w:val="21"/>
        </w:rPr>
        <w:t>Schipke</w:t>
      </w:r>
      <w:proofErr w:type="spellEnd"/>
      <w:r>
        <w:rPr>
          <w:rFonts w:hint="eastAsia"/>
          <w:color w:val="2B2B2B"/>
          <w:sz w:val="21"/>
          <w:szCs w:val="21"/>
        </w:rPr>
        <w:t xml:space="preserve"> A. China`s Labor Market in the `New Normal`[J]. </w:t>
      </w:r>
      <w:r w:rsidRPr="00697D25">
        <w:rPr>
          <w:b/>
          <w:color w:val="2B2B2B"/>
          <w:sz w:val="21"/>
          <w:szCs w:val="21"/>
        </w:rPr>
        <w:t>IMF W</w:t>
      </w:r>
      <w:r w:rsidRPr="00697D25">
        <w:rPr>
          <w:rFonts w:hint="eastAsia"/>
          <w:b/>
          <w:color w:val="2B2B2B"/>
          <w:sz w:val="21"/>
          <w:szCs w:val="21"/>
        </w:rPr>
        <w:t>or</w:t>
      </w:r>
      <w:r w:rsidRPr="00697D25">
        <w:rPr>
          <w:b/>
          <w:color w:val="2B2B2B"/>
          <w:sz w:val="21"/>
          <w:szCs w:val="21"/>
        </w:rPr>
        <w:t>king Paper</w:t>
      </w:r>
      <w:r>
        <w:rPr>
          <w:rFonts w:hint="eastAsia"/>
          <w:color w:val="2B2B2B"/>
          <w:sz w:val="21"/>
          <w:szCs w:val="21"/>
        </w:rPr>
        <w:t xml:space="preserve">, 2015, 15(151). </w:t>
      </w:r>
    </w:p>
    <w:p w14:paraId="6E4C0CF1" w14:textId="4C17FA7F" w:rsidR="00984802" w:rsidRPr="0042172C" w:rsidRDefault="00984802" w:rsidP="0042172C">
      <w:pPr>
        <w:pStyle w:val="a3"/>
        <w:spacing w:before="0" w:beforeAutospacing="0" w:after="0" w:afterAutospacing="0" w:line="375" w:lineRule="atLeast"/>
        <w:ind w:firstLine="420"/>
        <w:jc w:val="both"/>
        <w:rPr>
          <w:rFonts w:hint="eastAsia"/>
          <w:color w:val="2B2B2B"/>
          <w:sz w:val="21"/>
          <w:szCs w:val="21"/>
        </w:rPr>
      </w:pPr>
      <w:proofErr w:type="spellStart"/>
      <w:r>
        <w:rPr>
          <w:rFonts w:hint="eastAsia"/>
          <w:color w:val="2B2B2B"/>
          <w:sz w:val="21"/>
          <w:szCs w:val="21"/>
        </w:rPr>
        <w:t>Chivakul</w:t>
      </w:r>
      <w:proofErr w:type="spellEnd"/>
      <w:r>
        <w:rPr>
          <w:rFonts w:hint="eastAsia"/>
          <w:color w:val="2B2B2B"/>
          <w:sz w:val="21"/>
          <w:szCs w:val="21"/>
        </w:rPr>
        <w:t xml:space="preserve"> M, Lam R W, Liu X, et al. Understanding Residential Real Estate in China[J]. </w:t>
      </w:r>
      <w:r w:rsidRPr="00697D25">
        <w:rPr>
          <w:b/>
          <w:color w:val="2B2B2B"/>
          <w:sz w:val="21"/>
          <w:szCs w:val="21"/>
        </w:rPr>
        <w:t>IMF W</w:t>
      </w:r>
      <w:r w:rsidRPr="00697D25">
        <w:rPr>
          <w:rFonts w:hint="eastAsia"/>
          <w:b/>
          <w:color w:val="2B2B2B"/>
          <w:sz w:val="21"/>
          <w:szCs w:val="21"/>
        </w:rPr>
        <w:t>or</w:t>
      </w:r>
      <w:r w:rsidRPr="00697D25">
        <w:rPr>
          <w:b/>
          <w:color w:val="2B2B2B"/>
          <w:sz w:val="21"/>
          <w:szCs w:val="21"/>
        </w:rPr>
        <w:t>king Paper</w:t>
      </w:r>
      <w:r>
        <w:rPr>
          <w:rFonts w:hint="eastAsia"/>
          <w:color w:val="2B2B2B"/>
          <w:sz w:val="21"/>
          <w:szCs w:val="21"/>
        </w:rPr>
        <w:t>, 2015, 15(84).</w:t>
      </w:r>
    </w:p>
    <w:sectPr w:rsidR="00984802" w:rsidRPr="00421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9"/>
    <w:rsid w:val="00045451"/>
    <w:rsid w:val="0009106E"/>
    <w:rsid w:val="00095AD9"/>
    <w:rsid w:val="000D4459"/>
    <w:rsid w:val="00125278"/>
    <w:rsid w:val="00195519"/>
    <w:rsid w:val="001D2A8E"/>
    <w:rsid w:val="001F1783"/>
    <w:rsid w:val="002026EE"/>
    <w:rsid w:val="00257BD2"/>
    <w:rsid w:val="002B4E0E"/>
    <w:rsid w:val="002E4FD4"/>
    <w:rsid w:val="003362AA"/>
    <w:rsid w:val="003D42EC"/>
    <w:rsid w:val="00412E25"/>
    <w:rsid w:val="0042172C"/>
    <w:rsid w:val="004D6ECD"/>
    <w:rsid w:val="00533121"/>
    <w:rsid w:val="00577002"/>
    <w:rsid w:val="005839EF"/>
    <w:rsid w:val="00666D40"/>
    <w:rsid w:val="00697D25"/>
    <w:rsid w:val="006D32EF"/>
    <w:rsid w:val="007C1AEB"/>
    <w:rsid w:val="007E3FBB"/>
    <w:rsid w:val="0081573B"/>
    <w:rsid w:val="00984802"/>
    <w:rsid w:val="009F3E61"/>
    <w:rsid w:val="00AB10FC"/>
    <w:rsid w:val="00AD51D2"/>
    <w:rsid w:val="00C04BCA"/>
    <w:rsid w:val="00D32CC6"/>
    <w:rsid w:val="00E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D229"/>
  <w15:chartTrackingRefBased/>
  <w15:docId w15:val="{7CB2B7C5-8263-4656-BD8B-D83876F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5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lxg2015@ruc.edu.cn</dc:creator>
  <cp:keywords/>
  <dc:description/>
  <cp:lastModifiedBy> </cp:lastModifiedBy>
  <cp:revision>59</cp:revision>
  <dcterms:created xsi:type="dcterms:W3CDTF">2018-07-12T14:43:00Z</dcterms:created>
  <dcterms:modified xsi:type="dcterms:W3CDTF">2018-08-04T16:49:00Z</dcterms:modified>
</cp:coreProperties>
</file>